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5"/>
        <w:jc w:val="center"/>
        <w:spacing w:before="0" w:after="0"/>
      </w:pPr>
      <w:r>
        <w:rPr>
          <w:b/>
        </w:rPr>
        <w:t xml:space="preserve">Анкета</w:t>
      </w:r>
      <w:r/>
    </w:p>
    <w:p>
      <w:pPr>
        <w:pStyle w:val="845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45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7"/>
        <w:numPr>
          <w:ilvl w:val="0"/>
          <w:numId w:val="1"/>
        </w:numPr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52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</w:tbl>
    <w:p>
      <w:pPr>
        <w:pStyle w:val="845"/>
        <w:jc w:val="center"/>
        <w:spacing w:before="0" w:after="0"/>
      </w:pPr>
      <w:r/>
      <w:r/>
    </w:p>
    <w:p>
      <w:pPr>
        <w:pStyle w:val="845"/>
        <w:jc w:val="center"/>
        <w:spacing w:before="0"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line="374" w:lineRule="exact"/>
              <w:shd w:val="clear" w:color="auto" w:fill="ffffff"/>
              <w:rPr>
                <w:sz w:val="28"/>
                <w:szCs w:val="28"/>
              </w:rPr>
            </w:pPr>
            <w:r>
              <w:t xml:space="preserve">Пос</w:t>
            </w:r>
            <w:r>
              <w:rPr>
                <w:b w:val="0"/>
                <w:bCs w:val="0"/>
                <w:sz w:val="24"/>
                <w:szCs w:val="24"/>
              </w:rPr>
              <w:t xml:space="preserve">тановление администрации муниципального района «Чернянский район» Белгородской </w:t>
            </w:r>
            <w:r>
              <w:rPr>
                <w:b w:val="0"/>
                <w:bCs w:val="0"/>
                <w:sz w:val="24"/>
                <w:szCs w:val="24"/>
              </w:rPr>
              <w:t xml:space="preserve">обла</w:t>
            </w:r>
            <w:r>
              <w:rPr>
                <w:b w:val="0"/>
                <w:bCs w:val="0"/>
                <w:sz w:val="24"/>
                <w:szCs w:val="24"/>
              </w:rPr>
              <w:t xml:space="preserve">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Style w:val="862"/>
                <w:b w:val="0"/>
                <w:bCs w:val="0"/>
                <w:sz w:val="24"/>
                <w:szCs w:val="24"/>
              </w:rPr>
              <w:t xml:space="preserve">О </w:t>
            </w:r>
            <w:r>
              <w:rPr>
                <w:b w:val="0"/>
                <w:bCs w:val="0"/>
                <w:sz w:val="24"/>
                <w:szCs w:val="24"/>
              </w:rPr>
              <w:t xml:space="preserve">порядке </w:t>
            </w:r>
            <w:r>
              <w:rPr>
                <w:b w:val="0"/>
                <w:bCs w:val="0"/>
                <w:sz w:val="24"/>
                <w:szCs w:val="24"/>
              </w:rPr>
              <w:t xml:space="preserve">сообщения муниципальными служащими Чернянского муниципального округа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о получении подарка в связи с протокольными мероприятиями, служебными командировками и другими официальными мероприятиями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,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1_845"/>
                <w:b w:val="0"/>
                <w:bCs w:val="0"/>
                <w:sz w:val="24"/>
                <w:szCs w:val="24"/>
                <w:highlight w:val="white"/>
                <w:shd w:val="clear" w:color="auto" w:fill="ffffff"/>
              </w:rPr>
              <w:t xml:space="preserve">участие в которых связано с исполнением ими служебных (должностных) обязанностей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, сдачи и оценки подарка, реализации (выкуп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е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) и зачислени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средств,</w:t>
            </w:r>
            <w:r>
              <w:rPr>
                <w:b w:val="0"/>
                <w:bCs w:val="0"/>
                <w:sz w:val="24"/>
                <w:szCs w:val="24"/>
              </w:rPr>
              <w:t xml:space="preserve"> вырученных от его реализации</w:t>
            </w:r>
            <w:r>
              <w:rPr>
                <w:rStyle w:val="862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rStyle w:val="862"/>
                <w:b w:val="0"/>
                <w:bCs w:val="0"/>
                <w:sz w:val="24"/>
                <w:szCs w:val="24"/>
              </w:rPr>
            </w:r>
          </w:p>
          <w:p>
            <w:pPr>
              <w:contextualSpacing/>
              <w:jc w:val="center"/>
              <w:spacing w:after="240" w:line="240" w:lineRule="auto"/>
              <w:shd w:val="clear" w:color="auto" w:fill="ffffff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администрации Чернян</w:t>
            </w:r>
            <w:r>
              <w:rPr>
                <w:i/>
                <w:color w:val="000000"/>
              </w:rPr>
              <w:t xml:space="preserve">ского муниципального округа до размещения формы на официальном сайте)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rPr>
                <w:color w:val="000000" w:themeColor="text1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1, а также по адресу электронной почты: </w:t>
            </w:r>
            <w:r>
              <w:rPr>
                <w:color w:val="000000" w:themeColor="text1"/>
                <w:lang w:val="en-US"/>
              </w:rPr>
              <w:t xml:space="preserve">admok</w:t>
            </w:r>
            <w:hyperlink r:id="rId9" w:tooltip="http://che-upr@ch.belregion.ru" w:history="1">
              <w:r>
                <w:rPr>
                  <w:rStyle w:val="826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26"/>
                  <w:color w:val="000000" w:themeColor="text1"/>
                </w:rPr>
              </w:r>
              <w:r>
                <w:rPr>
                  <w:rStyle w:val="826"/>
                  <w:color w:val="000000" w:themeColor="text1"/>
                </w:rPr>
              </w:r>
              <w:r>
                <w:rPr>
                  <w:rStyle w:val="826"/>
                  <w:color w:val="000000" w:themeColor="text1"/>
                </w:rPr>
              </w:r>
            </w:hyperlink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pStyle w:val="845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</w:t>
            </w:r>
            <w:r>
              <w:t xml:space="preserve">13.01.2026</w:t>
            </w:r>
            <w:r>
              <w:t xml:space="preserve"> года по </w:t>
            </w:r>
            <w:r>
              <w:t xml:space="preserve">26.01</w:t>
            </w:r>
            <w:r>
              <w:t xml:space="preserve">.2026 года.</w:t>
            </w:r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284" w:right="567" w:bottom="426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Droid Sans Fallback">
    <w:panose1 w:val="020B0502000000000001"/>
  </w:font>
  <w:font w:name="Verdana">
    <w:panose1 w:val="020B0604030504040204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Intense Emphasis"/>
    <w:basedOn w:val="860"/>
    <w:uiPriority w:val="21"/>
    <w:qFormat/>
    <w:rPr>
      <w:i/>
      <w:iCs/>
      <w:color w:val="0f4761" w:themeColor="accent1" w:themeShade="BF"/>
    </w:rPr>
  </w:style>
  <w:style w:type="character" w:styleId="659">
    <w:name w:val="Intense Reference"/>
    <w:basedOn w:val="86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660">
    <w:name w:val="Subtle Emphasis"/>
    <w:basedOn w:val="860"/>
    <w:uiPriority w:val="19"/>
    <w:qFormat/>
    <w:rPr>
      <w:i/>
      <w:iCs/>
      <w:color w:val="404040" w:themeColor="text1" w:themeTint="BF"/>
    </w:rPr>
  </w:style>
  <w:style w:type="character" w:styleId="661">
    <w:name w:val="Emphasis"/>
    <w:basedOn w:val="860"/>
    <w:uiPriority w:val="20"/>
    <w:qFormat/>
    <w:rPr>
      <w:i/>
      <w:iCs/>
    </w:rPr>
  </w:style>
  <w:style w:type="character" w:styleId="662">
    <w:name w:val="Strong"/>
    <w:basedOn w:val="860"/>
    <w:uiPriority w:val="22"/>
    <w:qFormat/>
    <w:rPr>
      <w:b/>
      <w:bCs/>
    </w:rPr>
  </w:style>
  <w:style w:type="character" w:styleId="663">
    <w:name w:val="Subtle Reference"/>
    <w:basedOn w:val="860"/>
    <w:uiPriority w:val="31"/>
    <w:qFormat/>
    <w:rPr>
      <w:smallCaps/>
      <w:color w:val="5a5a5a" w:themeColor="text1" w:themeTint="A5"/>
    </w:rPr>
  </w:style>
  <w:style w:type="character" w:styleId="664">
    <w:name w:val="Book Title"/>
    <w:basedOn w:val="860"/>
    <w:uiPriority w:val="33"/>
    <w:qFormat/>
    <w:rPr>
      <w:b/>
      <w:bCs/>
      <w:i/>
      <w:iCs/>
      <w:spacing w:val="5"/>
    </w:rPr>
  </w:style>
  <w:style w:type="character" w:styleId="665">
    <w:name w:val="FollowedHyperlink"/>
    <w:basedOn w:val="860"/>
    <w:uiPriority w:val="99"/>
    <w:semiHidden/>
    <w:unhideWhenUsed/>
    <w:rPr>
      <w:color w:val="954f72" w:themeColor="followedHyperlink"/>
      <w:u w:val="single"/>
    </w:rPr>
  </w:style>
  <w:style w:type="paragraph" w:styleId="666">
    <w:name w:val="Heading 1"/>
    <w:basedOn w:val="845"/>
    <w:next w:val="845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5"/>
    <w:next w:val="84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5"/>
    <w:next w:val="845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5"/>
    <w:next w:val="845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5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5"/>
    <w:next w:val="845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5"/>
    <w:next w:val="845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5"/>
    <w:next w:val="845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5"/>
    <w:next w:val="845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5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5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5"/>
    <w:next w:val="845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5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5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5"/>
    <w:next w:val="845"/>
    <w:uiPriority w:val="99"/>
    <w:unhideWhenUsed/>
    <w:pPr>
      <w:spacing w:after="0" w:afterAutospacing="0"/>
    </w:pPr>
  </w:style>
  <w:style w:type="table" w:styleId="84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5" w:default="1">
    <w:name w:val="Normal"/>
    <w:next w:val="845"/>
    <w:link w:val="845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46">
    <w:name w:val="WW8Num1z0"/>
    <w:next w:val="846"/>
    <w:link w:val="845"/>
  </w:style>
  <w:style w:type="character" w:styleId="847">
    <w:name w:val="WW8Num2z0"/>
    <w:next w:val="847"/>
    <w:link w:val="845"/>
  </w:style>
  <w:style w:type="character" w:styleId="848">
    <w:name w:val="Основной шрифт абзаца"/>
    <w:next w:val="848"/>
    <w:link w:val="845"/>
  </w:style>
  <w:style w:type="character" w:styleId="849">
    <w:name w:val="Стиль1 Знак"/>
    <w:next w:val="849"/>
    <w:link w:val="845"/>
    <w:rPr>
      <w:rFonts w:ascii="Times New Roman" w:hAnsi="Times New Roman" w:cs="Times New Roman"/>
      <w:sz w:val="24"/>
      <w:szCs w:val="24"/>
    </w:rPr>
  </w:style>
  <w:style w:type="paragraph" w:styleId="850">
    <w:name w:val="Заголовок"/>
    <w:basedOn w:val="845"/>
    <w:next w:val="851"/>
    <w:link w:val="845"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851">
    <w:name w:val="Основной текст"/>
    <w:basedOn w:val="845"/>
    <w:next w:val="851"/>
    <w:link w:val="845"/>
    <w:pPr>
      <w:spacing w:before="0" w:after="140" w:line="276" w:lineRule="auto"/>
    </w:pPr>
  </w:style>
  <w:style w:type="paragraph" w:styleId="852">
    <w:name w:val="Список"/>
    <w:basedOn w:val="851"/>
    <w:next w:val="852"/>
    <w:link w:val="845"/>
    <w:rPr>
      <w:rFonts w:cs="Verdana"/>
    </w:rPr>
  </w:style>
  <w:style w:type="paragraph" w:styleId="853">
    <w:name w:val="Название"/>
    <w:basedOn w:val="845"/>
    <w:next w:val="853"/>
    <w:link w:val="845"/>
    <w:pPr>
      <w:spacing w:before="120" w:after="120"/>
      <w:suppressLineNumbers/>
    </w:pPr>
    <w:rPr>
      <w:rFonts w:cs="Verdana"/>
      <w:i/>
      <w:iCs/>
      <w:sz w:val="24"/>
      <w:szCs w:val="24"/>
    </w:rPr>
  </w:style>
  <w:style w:type="paragraph" w:styleId="854">
    <w:name w:val="Указатель"/>
    <w:basedOn w:val="845"/>
    <w:next w:val="854"/>
    <w:link w:val="845"/>
    <w:pPr>
      <w:suppressLineNumbers/>
    </w:pPr>
    <w:rPr>
      <w:rFonts w:cs="Verdana"/>
      <w:lang w:val="en-US" w:eastAsia="en-US" w:bidi="en-US"/>
    </w:rPr>
  </w:style>
  <w:style w:type="paragraph" w:styleId="855">
    <w:name w:val="Стиль1"/>
    <w:basedOn w:val="845"/>
    <w:next w:val="855"/>
    <w:link w:val="845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856">
    <w:name w:val="Без интервала"/>
    <w:next w:val="856"/>
    <w:link w:val="845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57">
    <w:name w:val="Абзац списка"/>
    <w:basedOn w:val="845"/>
    <w:next w:val="857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858">
    <w:name w:val="Содержимое таблицы"/>
    <w:basedOn w:val="845"/>
    <w:next w:val="858"/>
    <w:link w:val="845"/>
    <w:pPr>
      <w:widowControl w:val="off"/>
      <w:suppressLineNumbers/>
    </w:pPr>
  </w:style>
  <w:style w:type="paragraph" w:styleId="859">
    <w:name w:val="Заголовок таблицы"/>
    <w:basedOn w:val="858"/>
    <w:next w:val="859"/>
    <w:link w:val="845"/>
    <w:pPr>
      <w:jc w:val="center"/>
      <w:suppressLineNumbers/>
    </w:pPr>
    <w:rPr>
      <w:b/>
      <w:bCs/>
    </w:rPr>
  </w:style>
  <w:style w:type="character" w:styleId="860" w:default="1">
    <w:name w:val="Default Paragraph Font"/>
    <w:uiPriority w:val="1"/>
    <w:semiHidden/>
    <w:unhideWhenUsed/>
  </w:style>
  <w:style w:type="numbering" w:styleId="861" w:default="1">
    <w:name w:val="No List"/>
    <w:uiPriority w:val="99"/>
    <w:semiHidden/>
    <w:unhideWhenUsed/>
  </w:style>
  <w:style w:type="character" w:styleId="862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1_845" w:customStyle="1">
    <w:name w:val="Строгий"/>
    <w:uiPriority w:val="22"/>
    <w:qFormat/>
    <w:rPr>
      <w:b/>
      <w:bCs/>
    </w:rPr>
  </w:style>
  <w:style w:type="paragraph" w:styleId="1_843" w:customStyle="1">
    <w:name w:val="Базовый"/>
    <w:next w:val="1005"/>
    <w:link w:val="99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che-upr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43</cp:revision>
  <dcterms:created xsi:type="dcterms:W3CDTF">2020-06-04T07:27:00Z</dcterms:created>
  <dcterms:modified xsi:type="dcterms:W3CDTF">2026-01-13T09:49:16Z</dcterms:modified>
</cp:coreProperties>
</file>